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FB228" w14:textId="77777777" w:rsidR="008B7CB3" w:rsidRPr="008B7CB3" w:rsidRDefault="008B7CB3" w:rsidP="008B7CB3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8B7CB3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Continuing Education Reporting Form</w:t>
      </w:r>
    </w:p>
    <w:p w14:paraId="5A025BA2" w14:textId="77777777" w:rsidR="008B7CB3" w:rsidRPr="008B7CB3" w:rsidRDefault="008B7CB3" w:rsidP="008B7CB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8B7CB3">
        <w:rPr>
          <w:rFonts w:ascii="Times" w:hAnsi="Times" w:cs="Times New Roman"/>
          <w:color w:val="000000"/>
          <w:sz w:val="27"/>
          <w:szCs w:val="27"/>
        </w:rPr>
        <w:t>Name: ________________________________________</w:t>
      </w:r>
      <w:r w:rsidRPr="008B7CB3">
        <w:rPr>
          <w:rFonts w:ascii="Times" w:hAnsi="Times" w:cs="Times New Roman"/>
          <w:color w:val="000000"/>
          <w:sz w:val="27"/>
          <w:szCs w:val="27"/>
        </w:rPr>
        <w:br/>
        <w:t>Course: 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030"/>
        <w:gridCol w:w="5696"/>
        <w:gridCol w:w="2286"/>
      </w:tblGrid>
      <w:tr w:rsidR="008B7CB3" w:rsidRPr="008B7CB3" w14:paraId="0E794C54" w14:textId="77777777" w:rsidTr="00DE69D4">
        <w:trPr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2B0C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32FE" w14:textId="77777777" w:rsidR="008B7CB3" w:rsidRPr="008B7CB3" w:rsidRDefault="008B7CB3" w:rsidP="008B7CB3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Date</w:t>
            </w:r>
          </w:p>
        </w:tc>
        <w:tc>
          <w:tcPr>
            <w:tcW w:w="5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306A0" w14:textId="77777777" w:rsidR="008B7CB3" w:rsidRPr="008B7CB3" w:rsidRDefault="008B7CB3" w:rsidP="008B7CB3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Nature of Event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2057D" w14:textId="77777777" w:rsidR="008B7CB3" w:rsidRPr="008B7CB3" w:rsidRDefault="008B7CB3" w:rsidP="008B7CB3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Verification</w:t>
            </w:r>
          </w:p>
        </w:tc>
      </w:tr>
      <w:tr w:rsidR="008B7CB3" w:rsidRPr="008B7CB3" w14:paraId="502030A0" w14:textId="77777777" w:rsidTr="00DE69D4">
        <w:trPr>
          <w:trHeight w:val="800"/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1E3AB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7F6F4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D4B1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7347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B7CB3" w:rsidRPr="008B7CB3" w14:paraId="5FA6629D" w14:textId="77777777" w:rsidTr="00DE69D4">
        <w:trPr>
          <w:trHeight w:val="800"/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64F0D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39942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7CC6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EA540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B7CB3" w:rsidRPr="008B7CB3" w14:paraId="17DE5C84" w14:textId="77777777" w:rsidTr="00DE69D4">
        <w:trPr>
          <w:trHeight w:val="800"/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1FD20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712A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A4F78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8822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B7CB3" w:rsidRPr="008B7CB3" w14:paraId="43218A78" w14:textId="77777777" w:rsidTr="00DE69D4">
        <w:trPr>
          <w:trHeight w:val="800"/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FF777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55CF5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FCD9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FBC24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B7CB3" w:rsidRPr="008B7CB3" w14:paraId="780BDCE2" w14:textId="77777777" w:rsidTr="00DE69D4">
        <w:trPr>
          <w:trHeight w:val="800"/>
          <w:tblCellSpacing w:w="15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9EBD1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8A30A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3A90C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194A" w14:textId="77777777" w:rsidR="008B7CB3" w:rsidRPr="008B7CB3" w:rsidRDefault="008B7CB3" w:rsidP="008B7CB3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8B7CB3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14:paraId="4C4E74B0" w14:textId="77777777" w:rsidR="00DE69D4" w:rsidRDefault="00DE69D4" w:rsidP="008B7CB3">
      <w:pPr>
        <w:spacing w:before="100" w:beforeAutospacing="1" w:after="100" w:afterAutospacing="1"/>
        <w:rPr>
          <w:rFonts w:ascii="Times" w:hAnsi="Times" w:cs="Times New Roman"/>
          <w:color w:val="000000"/>
          <w:sz w:val="26"/>
          <w:szCs w:val="26"/>
        </w:rPr>
      </w:pPr>
    </w:p>
    <w:p w14:paraId="0D8AD218" w14:textId="66D674DF" w:rsidR="008B7CB3" w:rsidRPr="00AD2070" w:rsidRDefault="008B7CB3" w:rsidP="008B7CB3">
      <w:pPr>
        <w:spacing w:before="100" w:beforeAutospacing="1" w:after="100" w:afterAutospacing="1"/>
        <w:rPr>
          <w:rFonts w:ascii="Times" w:hAnsi="Times" w:cs="Times New Roman"/>
          <w:color w:val="000000"/>
          <w:sz w:val="26"/>
          <w:szCs w:val="26"/>
        </w:rPr>
      </w:pPr>
      <w:bookmarkStart w:id="0" w:name="_GoBack"/>
      <w:bookmarkEnd w:id="0"/>
      <w:r w:rsidRPr="00AD2070">
        <w:rPr>
          <w:rFonts w:ascii="Times" w:hAnsi="Times" w:cs="Times New Roman"/>
          <w:color w:val="000000"/>
          <w:sz w:val="26"/>
          <w:szCs w:val="26"/>
        </w:rPr>
        <w:t xml:space="preserve">Please fill in the date and nature of event; print legibly. The verification should preferably be the signature of a faculty member attending the event (or supervising the research or verifying your membership in </w:t>
      </w:r>
      <w:proofErr w:type="spellStart"/>
      <w:r w:rsidRPr="00AD2070">
        <w:rPr>
          <w:rFonts w:ascii="Times" w:hAnsi="Times" w:cs="Times New Roman"/>
          <w:color w:val="000000"/>
          <w:sz w:val="26"/>
          <w:szCs w:val="26"/>
        </w:rPr>
        <w:t>AIChE</w:t>
      </w:r>
      <w:proofErr w:type="spellEnd"/>
      <w:r w:rsidRPr="00AD2070">
        <w:rPr>
          <w:rFonts w:ascii="Times" w:hAnsi="Times" w:cs="Times New Roman"/>
          <w:color w:val="000000"/>
          <w:sz w:val="26"/>
          <w:szCs w:val="26"/>
        </w:rPr>
        <w:t xml:space="preserve">). If a faculty member is not present, it should be one of the organizers of the event (such as an officer in the </w:t>
      </w:r>
      <w:proofErr w:type="spellStart"/>
      <w:r w:rsidRPr="00AD2070">
        <w:rPr>
          <w:rFonts w:ascii="Times" w:hAnsi="Times" w:cs="Times New Roman"/>
          <w:color w:val="000000"/>
          <w:sz w:val="26"/>
          <w:szCs w:val="26"/>
        </w:rPr>
        <w:t>AIChE</w:t>
      </w:r>
      <w:proofErr w:type="spellEnd"/>
      <w:r w:rsidRPr="00AD2070">
        <w:rPr>
          <w:rFonts w:ascii="Times" w:hAnsi="Times" w:cs="Times New Roman"/>
          <w:color w:val="000000"/>
          <w:sz w:val="26"/>
          <w:szCs w:val="26"/>
        </w:rPr>
        <w:t xml:space="preserve"> local section or student chapter). If the signature is not legible, please ask the signer to add his/her name in block letters. Alternatively, a ticket stub</w:t>
      </w:r>
      <w:r w:rsidR="001009E3" w:rsidRPr="00AD2070">
        <w:rPr>
          <w:rFonts w:ascii="Times" w:hAnsi="Times" w:cs="Times New Roman"/>
          <w:color w:val="000000"/>
          <w:sz w:val="26"/>
          <w:szCs w:val="26"/>
        </w:rPr>
        <w:t xml:space="preserve"> or completion certificate</w:t>
      </w:r>
      <w:r w:rsidRPr="00AD2070">
        <w:rPr>
          <w:rFonts w:ascii="Times" w:hAnsi="Times" w:cs="Times New Roman"/>
          <w:color w:val="000000"/>
          <w:sz w:val="26"/>
          <w:szCs w:val="26"/>
        </w:rPr>
        <w:t xml:space="preserve"> may be attached.</w:t>
      </w:r>
    </w:p>
    <w:p w14:paraId="21AA9632" w14:textId="687A3704" w:rsidR="00E11E24" w:rsidRPr="00AD2070" w:rsidRDefault="00AD2070">
      <w:pPr>
        <w:rPr>
          <w:rFonts w:ascii="Times" w:hAnsi="Times"/>
          <w:sz w:val="26"/>
          <w:szCs w:val="26"/>
        </w:rPr>
      </w:pPr>
      <w:r w:rsidRPr="00AD2070">
        <w:rPr>
          <w:rFonts w:ascii="Times" w:hAnsi="Times" w:cs="Calibri"/>
          <w:sz w:val="26"/>
          <w:szCs w:val="26"/>
        </w:rPr>
        <w:t>T</w:t>
      </w:r>
      <w:r w:rsidR="005F2EFF">
        <w:rPr>
          <w:rFonts w:ascii="Times" w:hAnsi="Times" w:cs="Calibri"/>
          <w:sz w:val="26"/>
          <w:szCs w:val="26"/>
        </w:rPr>
        <w:t xml:space="preserve">he CBE department will accept up to 3 </w:t>
      </w:r>
      <w:r w:rsidRPr="00AD2070">
        <w:rPr>
          <w:rFonts w:ascii="Times" w:hAnsi="Times" w:cs="Calibri"/>
          <w:sz w:val="26"/>
          <w:szCs w:val="26"/>
        </w:rPr>
        <w:t xml:space="preserve">learning modules found on Lynda.com, as CEE credits each semester.   If you choose to select one of these, you will need to attach a certificate of completion for each module completed, to earn the CEE credit. The link to access these modules is:  </w:t>
      </w:r>
      <w:hyperlink r:id="rId4" w:history="1">
        <w:r w:rsidRPr="00AD2070">
          <w:rPr>
            <w:rFonts w:ascii="Times" w:hAnsi="Times" w:cs="Calibri"/>
            <w:color w:val="0B4CB4"/>
            <w:sz w:val="26"/>
            <w:szCs w:val="26"/>
            <w:u w:val="single" w:color="0B4CB4"/>
          </w:rPr>
          <w:t>http://oit.utk.edu/lynda</w:t>
        </w:r>
      </w:hyperlink>
    </w:p>
    <w:sectPr w:rsidR="00E11E24" w:rsidRPr="00AD2070" w:rsidSect="003A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B3"/>
    <w:rsid w:val="000327DF"/>
    <w:rsid w:val="001009E3"/>
    <w:rsid w:val="003A6681"/>
    <w:rsid w:val="005A59F3"/>
    <w:rsid w:val="005F2EFF"/>
    <w:rsid w:val="0066080F"/>
    <w:rsid w:val="008B7CB3"/>
    <w:rsid w:val="00AD2070"/>
    <w:rsid w:val="00DE69D4"/>
    <w:rsid w:val="00E1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42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7CB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CB3"/>
    <w:rPr>
      <w:rFonts w:ascii="Times New Roman" w:hAnsi="Times New Roman" w:cs="Times New Roman"/>
      <w:b/>
      <w:bCs/>
      <w:sz w:val="36"/>
      <w:szCs w:val="36"/>
    </w:rPr>
  </w:style>
  <w:style w:type="paragraph" w:customStyle="1" w:styleId="content">
    <w:name w:val="content"/>
    <w:basedOn w:val="Normal"/>
    <w:rsid w:val="008B7CB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it.utk.edu/ly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Brock</dc:creator>
  <cp:keywords/>
  <dc:description/>
  <cp:lastModifiedBy>Ellis, Brock</cp:lastModifiedBy>
  <cp:revision>2</cp:revision>
  <dcterms:created xsi:type="dcterms:W3CDTF">2017-04-27T15:58:00Z</dcterms:created>
  <dcterms:modified xsi:type="dcterms:W3CDTF">2017-04-27T15:58:00Z</dcterms:modified>
</cp:coreProperties>
</file>